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997F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997FF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Γ13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997FF0" w:rsidRPr="00997FF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997FF0" w:rsidRPr="00997FF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Ο2.Ε38 </w:t>
            </w:r>
            <w:bookmarkStart w:id="0" w:name="_GoBack"/>
            <w:bookmarkEnd w:id="0"/>
            <w:r w:rsidR="00997FF0" w:rsidRPr="00997FF0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997FF0" w:rsidRPr="00997FF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13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B37C4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B37C44" w:rsidRPr="00DF25B3" w:rsidRDefault="00B254D2" w:rsidP="00B254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 xml:space="preserve">  </w:t>
            </w:r>
            <w:r w:rsidR="00B37C44"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C44" w:rsidRPr="00997FF0" w:rsidRDefault="00997FF0" w:rsidP="00B37C4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997FF0">
              <w:rPr>
                <w:rFonts w:ascii="Arial" w:hAnsi="Arial" w:cs="Arial"/>
                <w:color w:val="000000"/>
                <w:lang w:eastAsia="el-GR"/>
              </w:rPr>
              <w:t>Τεχνικές προδιαγραφές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Τα χαρακτηριστικά και οι προδιαγραφές του προϊόντος ενδέχεται να αλλάξουν χωρίς προειδοποίηση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Τεχνολογία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Projection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System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3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LCD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Technology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RGB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liquid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crystal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shutter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LCD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Panel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0,62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inch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with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MLA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10)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Εικόνα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Colour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Light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Output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3.000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Lumen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- 2.000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Lumen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(οικονομική λειτουργία)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accordance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with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ISO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21118:2020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White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Light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Output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3.000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Lumen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- 2.000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Lumen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(οικονομική λειτουργία)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accordance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with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ISO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21118:2020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Πραγματική ανάλυση: 1080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Βελτίωση Ανάλυσης: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Full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Aspect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Ratio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16:9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Πηγή φωτός: Λάμπα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Λυχνία: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UHE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188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, 6.000 ώρες Διάρκεια ζωής, 12.000 ώρες Διάρκεια ζωής (στη λειτουργία εξοικονόμησης)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Τραπεζοειδής διόρθωση: Αυτόματα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vertical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± 30 °, Χειροκίνητο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horizontal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± 30 °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Επεξεργασία βίντεο: 8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Bit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Ρυθμός ανανέωσης σε κατακόρυφο 2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192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Hz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- 240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Hz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Αναπαραγωγή χρωμάτων: 16,77 εκατομμύρια χρώματα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Φακός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Λόγος Βεληνεκούς: 1,19 - 1,61:1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Μεγέθυνση: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Digital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Factor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1 - 1,35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Φακός: Φακός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Μέγεθος προβολής: 26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inches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- 391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inches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Απόσταση προβολής ευρεία γωνία: 0,9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- 10,4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Απόσταση προβολής μακριά: 0,9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- 10,4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proofErr w:type="spellStart"/>
            <w:r w:rsidRPr="00997FF0">
              <w:rPr>
                <w:rFonts w:ascii="Arial" w:hAnsi="Arial" w:cs="Arial"/>
                <w:color w:val="000000"/>
                <w:lang w:eastAsia="el-GR"/>
              </w:rPr>
              <w:t>Ευρυγώνιος</w:t>
            </w:r>
            <w:proofErr w:type="spellEnd"/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φακός/τηλεφακός απόστασης προβολής: 1,58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( 60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inch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screen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Projection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Lens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F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Number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1,44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Εστίαση: Χειροκίνητα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lastRenderedPageBreak/>
              <w:t>Offset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7 : 1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Συνδεσιμότητα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Συνδέσεις: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USB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2.0-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USB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2.0,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Powered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USB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Είσοδος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HDMI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Ασύρματο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LAN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IEEE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802.11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g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ac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proofErr w:type="spellStart"/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WiFi</w:t>
            </w:r>
            <w:proofErr w:type="spellEnd"/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5)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Android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TV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Yes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Epson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iProjection</w:t>
            </w:r>
            <w:proofErr w:type="spellEnd"/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App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Δ/Υ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Προηγμένα χαρακτηριστικά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Ασφάλεια: Προστασία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Kensington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2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Colour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Modes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Δυναμικά, Φυσικά, Κινηματογράφος,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Vivid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Χαρακτηριστικά: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V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mute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Αυτόματη τραπεζοειδής διόρθωση, Ενσωματωμένο ηχείο, Οριζόντια και κατακόρυφη διόρθωση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keystone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Διασύνδεση ήχου/βίντεο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MHL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Λειτουργία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Quick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Corner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Τρόποι λειτουργίας χρώματος: Κινηματογράφος, Δυναμικά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Γενικά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Power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consumption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270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Normal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Peak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mode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), 214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Eco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Peak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Mode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), 0,5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Energy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saving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standby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Τάση τροφοδοσίας: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AC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100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V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- 240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V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50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Hz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- 60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Hz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Διαστάσεις: 320‎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211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87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(Πλάτος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Βάθος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Ύψος)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Βάρος: 2,6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kg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Επίπεδο θορύβου: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Normal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37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) -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Economy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29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Θερμοκρασία: Λειτουργία 5°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- 40°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Υγρασία αέρα: Λειτουργία -10% - 60%, Αποθήκευση 10% - 90%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Ηχεία: 5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Τύπος δωματίου / Εφαρμογή: Παιχνίδια, Οικιακό γραφείο, Οικιακή φωτογραφία, Αθλητικά, Συνεχής ροή, Τηλεόραση και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box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set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Τοποθέτηση: Επιτραπέζια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Χρώμα: Λευκό</w:t>
            </w:r>
          </w:p>
        </w:tc>
        <w:tc>
          <w:tcPr>
            <w:tcW w:w="1441" w:type="dxa"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E6E67"/>
    <w:rsid w:val="0015565B"/>
    <w:rsid w:val="001E6292"/>
    <w:rsid w:val="002B7ED1"/>
    <w:rsid w:val="00406FB0"/>
    <w:rsid w:val="00471874"/>
    <w:rsid w:val="00633A63"/>
    <w:rsid w:val="00671793"/>
    <w:rsid w:val="00997FF0"/>
    <w:rsid w:val="00A40B4A"/>
    <w:rsid w:val="00B254D2"/>
    <w:rsid w:val="00B37C44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3354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2</Pages>
  <Words>369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2025-09-10T07:50:00Z</dcterms:created>
  <dcterms:modified xsi:type="dcterms:W3CDTF">2025-09-10T07:50:00Z</dcterms:modified>
</cp:coreProperties>
</file>